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软件测试课程设计  课 程 教 学 进 度 表</w:t>
      </w:r>
    </w:p>
    <w:p>
      <w:r>
        <w:t>课程名称：软件测试课程设计　课程代码：154442008</w:t>
      </w:r>
    </w:p>
    <w:p>
      <w:r>
        <w:t>开课系（部）：计算机学院　制定人：周宇文　审核人：周瑞红</w:t>
      </w:r>
    </w:p>
    <w:p>
      <w:r>
        <w:t>制定时间：2026-09-13　广东金融学院教务处 制</w:t>
      </w:r>
    </w:p>
    <w:p>
      <w:r>
        <w:t>学时：32　学分：2　周次：第 1–17 周（含实验）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t>周次</w:t>
            </w:r>
          </w:p>
        </w:tc>
        <w:tc>
          <w:tcPr>
            <w:tcW w:type="dxa" w:w="1949"/>
          </w:tcPr>
          <w:p>
            <w:r>
              <w:t>课程章节</w:t>
            </w:r>
          </w:p>
        </w:tc>
        <w:tc>
          <w:tcPr>
            <w:tcW w:type="dxa" w:w="1949"/>
          </w:tcPr>
          <w:p>
            <w:r>
              <w:t>教 学 内 容</w:t>
            </w:r>
          </w:p>
        </w:tc>
        <w:tc>
          <w:tcPr>
            <w:tcW w:type="dxa" w:w="1949"/>
          </w:tcPr>
          <w:p>
            <w:r>
              <w:t>授课/学时</w:t>
            </w:r>
          </w:p>
        </w:tc>
        <w:tc>
          <w:tcPr>
            <w:tcW w:type="dxa" w:w="1949"/>
          </w:tcPr>
          <w:p>
            <w:r>
              <w:t>教学方式</w:t>
            </w:r>
          </w:p>
        </w:tc>
      </w:tr>
      <w:tr>
        <w:tc>
          <w:tcPr>
            <w:tcW w:type="dxa" w:w="1949"/>
          </w:tcPr>
          <w:p>
            <w:r>
              <w:t>1</w:t>
            </w:r>
          </w:p>
        </w:tc>
        <w:tc>
          <w:tcPr>
            <w:tcW w:type="dxa" w:w="1949"/>
          </w:tcPr>
          <w:p>
            <w:r>
              <w:t>第1章</w:t>
            </w:r>
          </w:p>
        </w:tc>
        <w:tc>
          <w:tcPr>
            <w:tcW w:type="dxa" w:w="1949"/>
          </w:tcPr>
          <w:p>
            <w:r>
              <w:t>课程导学与引论：为什么必须做软件测试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多媒体讲授＋案例分析</w:t>
            </w:r>
          </w:p>
        </w:tc>
      </w:tr>
      <w:tr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第2章</w:t>
            </w:r>
          </w:p>
        </w:tc>
        <w:tc>
          <w:tcPr>
            <w:tcW w:type="dxa" w:w="1949"/>
          </w:tcPr>
          <w:p>
            <w:r>
              <w:t>软件测试的基本概念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多媒体讲授＋课堂练习</w:t>
            </w:r>
          </w:p>
        </w:tc>
      </w:tr>
      <w:tr>
        <w:tc>
          <w:tcPr>
            <w:tcW w:type="dxa" w:w="1949"/>
          </w:tcPr>
          <w:p>
            <w:r>
              <w:t>3</w:t>
            </w:r>
          </w:p>
        </w:tc>
        <w:tc>
          <w:tcPr>
            <w:tcW w:type="dxa" w:w="1949"/>
          </w:tcPr>
          <w:p>
            <w:r>
              <w:t>第3章</w:t>
            </w:r>
          </w:p>
        </w:tc>
        <w:tc>
          <w:tcPr>
            <w:tcW w:type="dxa" w:w="1949"/>
          </w:tcPr>
          <w:p>
            <w:r>
              <w:t>软件测试方法（一）：基于直觉与经验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讲授＋探索式测试实践</w:t>
            </w:r>
          </w:p>
        </w:tc>
      </w:tr>
      <w:tr>
        <w:tc>
          <w:tcPr>
            <w:tcW w:type="dxa" w:w="1949"/>
          </w:tcPr>
          <w:p>
            <w:r>
              <w:t>4</w:t>
            </w:r>
          </w:p>
        </w:tc>
        <w:tc>
          <w:tcPr>
            <w:tcW w:type="dxa" w:w="1949"/>
          </w:tcPr>
          <w:p>
            <w:r>
              <w:t>第3章</w:t>
            </w:r>
          </w:p>
        </w:tc>
        <w:tc>
          <w:tcPr>
            <w:tcW w:type="dxa" w:w="1949"/>
          </w:tcPr>
          <w:p>
            <w:r>
              <w:t>软件测试方法（二）：基于模型与形式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讲授＋建模练习</w:t>
            </w:r>
          </w:p>
        </w:tc>
      </w:tr>
      <w:tr>
        <w:tc>
          <w:tcPr>
            <w:tcW w:type="dxa" w:w="1949"/>
          </w:tcPr>
          <w:p>
            <w:r>
              <w:t>5</w:t>
            </w:r>
          </w:p>
        </w:tc>
        <w:tc>
          <w:tcPr>
            <w:tcW w:type="dxa" w:w="1949"/>
          </w:tcPr>
          <w:p>
            <w:r>
              <w:t>第4章</w:t>
            </w:r>
          </w:p>
        </w:tc>
        <w:tc>
          <w:tcPr>
            <w:tcW w:type="dxa" w:w="1949"/>
          </w:tcPr>
          <w:p>
            <w:r>
              <w:t>软件测试流程和规范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讲授＋流程设计练习</w:t>
            </w:r>
          </w:p>
        </w:tc>
      </w:tr>
      <w:tr>
        <w:tc>
          <w:tcPr>
            <w:tcW w:type="dxa" w:w="1949"/>
          </w:tcPr>
          <w:p>
            <w:r>
              <w:t>6</w:t>
            </w:r>
          </w:p>
        </w:tc>
        <w:tc>
          <w:tcPr>
            <w:tcW w:type="dxa" w:w="1949"/>
          </w:tcPr>
          <w:p>
            <w:r>
              <w:t>第5章</w:t>
            </w:r>
          </w:p>
        </w:tc>
        <w:tc>
          <w:tcPr>
            <w:tcW w:type="dxa" w:w="1949"/>
          </w:tcPr>
          <w:p>
            <w:r>
              <w:t>单元测试与集成测试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讲授＋JUnit 实验</w:t>
            </w:r>
          </w:p>
        </w:tc>
      </w:tr>
      <w:tr>
        <w:tc>
          <w:tcPr>
            <w:tcW w:type="dxa" w:w="1949"/>
          </w:tcPr>
          <w:p>
            <w:r>
              <w:t>7</w:t>
            </w:r>
          </w:p>
        </w:tc>
        <w:tc>
          <w:tcPr>
            <w:tcW w:type="dxa" w:w="1949"/>
          </w:tcPr>
          <w:p>
            <w:r>
              <w:t>第6章</w:t>
            </w:r>
          </w:p>
        </w:tc>
        <w:tc>
          <w:tcPr>
            <w:tcW w:type="dxa" w:w="1949"/>
          </w:tcPr>
          <w:p>
            <w:r>
              <w:t>系统功能测试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讲授＋接口/UI 测试实验</w:t>
            </w:r>
          </w:p>
        </w:tc>
      </w:tr>
      <w:tr>
        <w:tc>
          <w:tcPr>
            <w:tcW w:type="dxa" w:w="1949"/>
          </w:tcPr>
          <w:p>
            <w:r>
              <w:t>8</w:t>
            </w:r>
          </w:p>
        </w:tc>
        <w:tc>
          <w:tcPr>
            <w:tcW w:type="dxa" w:w="1949"/>
          </w:tcPr>
          <w:p>
            <w:r>
              <w:t>第7章</w:t>
            </w:r>
          </w:p>
        </w:tc>
        <w:tc>
          <w:tcPr>
            <w:tcW w:type="dxa" w:w="1949"/>
          </w:tcPr>
          <w:p>
            <w:r>
              <w:t>专项测试：性能、安全、兼容与易用性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讲授＋JMeter 压测实验</w:t>
            </w:r>
          </w:p>
        </w:tc>
      </w:tr>
      <w:tr>
        <w:tc>
          <w:tcPr>
            <w:tcW w:type="dxa" w:w="1949"/>
          </w:tcPr>
          <w:p>
            <w:r>
              <w:t>9</w:t>
            </w:r>
          </w:p>
        </w:tc>
        <w:tc>
          <w:tcPr>
            <w:tcW w:type="dxa" w:w="1949"/>
          </w:tcPr>
          <w:p>
            <w:r>
              <w:t>第8章</w:t>
            </w:r>
          </w:p>
        </w:tc>
        <w:tc>
          <w:tcPr>
            <w:tcW w:type="dxa" w:w="1949"/>
          </w:tcPr>
          <w:p>
            <w:r>
              <w:t>软件本地化测试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讲授＋本地化检查实践</w:t>
            </w:r>
          </w:p>
        </w:tc>
      </w:tr>
      <w:tr>
        <w:tc>
          <w:tcPr>
            <w:tcW w:type="dxa" w:w="1949"/>
          </w:tcPr>
          <w:p>
            <w:r>
              <w:t>10</w:t>
            </w:r>
          </w:p>
        </w:tc>
        <w:tc>
          <w:tcPr>
            <w:tcW w:type="dxa" w:w="1949"/>
          </w:tcPr>
          <w:p>
            <w:r>
              <w:t>第9章</w:t>
            </w:r>
          </w:p>
        </w:tc>
        <w:tc>
          <w:tcPr>
            <w:tcW w:type="dxa" w:w="1949"/>
          </w:tcPr>
          <w:p>
            <w:r>
              <w:t>测试自动化及其框架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讲授＋自动化环境搭建</w:t>
            </w:r>
          </w:p>
        </w:tc>
      </w:tr>
      <w:tr>
        <w:tc>
          <w:tcPr>
            <w:tcW w:type="dxa" w:w="1949"/>
          </w:tcPr>
          <w:p>
            <w:r>
              <w:t>11</w:t>
            </w:r>
          </w:p>
        </w:tc>
        <w:tc>
          <w:tcPr>
            <w:tcW w:type="dxa" w:w="1949"/>
          </w:tcPr>
          <w:p>
            <w:r>
              <w:t>第10章</w:t>
            </w:r>
          </w:p>
        </w:tc>
        <w:tc>
          <w:tcPr>
            <w:tcW w:type="dxa" w:w="1949"/>
          </w:tcPr>
          <w:p>
            <w:r>
              <w:t>测试需求分析与测试计划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讲授＋测试计划编写</w:t>
            </w:r>
          </w:p>
        </w:tc>
      </w:tr>
      <w:tr>
        <w:tc>
          <w:tcPr>
            <w:tcW w:type="dxa" w:w="1949"/>
          </w:tcPr>
          <w:p>
            <w:r>
              <w:t>12</w:t>
            </w:r>
          </w:p>
        </w:tc>
        <w:tc>
          <w:tcPr>
            <w:tcW w:type="dxa" w:w="1949"/>
          </w:tcPr>
          <w:p>
            <w:r>
              <w:t>第11章</w:t>
            </w:r>
          </w:p>
        </w:tc>
        <w:tc>
          <w:tcPr>
            <w:tcW w:type="dxa" w:w="1949"/>
          </w:tcPr>
          <w:p>
            <w:r>
              <w:t>设计和维护测试用例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讲授＋用例设计与评审</w:t>
            </w:r>
          </w:p>
        </w:tc>
      </w:tr>
      <w:tr>
        <w:tc>
          <w:tcPr>
            <w:tcW w:type="dxa" w:w="1949"/>
          </w:tcPr>
          <w:p>
            <w:r>
              <w:t>13</w:t>
            </w:r>
          </w:p>
        </w:tc>
        <w:tc>
          <w:tcPr>
            <w:tcW w:type="dxa" w:w="1949"/>
          </w:tcPr>
          <w:p>
            <w:r>
              <w:t>第12章</w:t>
            </w:r>
          </w:p>
        </w:tc>
        <w:tc>
          <w:tcPr>
            <w:tcW w:type="dxa" w:w="1949"/>
          </w:tcPr>
          <w:p>
            <w:r>
              <w:t>部署测试基础设施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讲授＋环境与缺陷流程演练</w:t>
            </w:r>
          </w:p>
        </w:tc>
      </w:tr>
      <w:tr>
        <w:tc>
          <w:tcPr>
            <w:tcW w:type="dxa" w:w="1949"/>
          </w:tcPr>
          <w:p>
            <w:r>
              <w:t>14</w:t>
            </w:r>
          </w:p>
        </w:tc>
        <w:tc>
          <w:tcPr>
            <w:tcW w:type="dxa" w:w="1949"/>
          </w:tcPr>
          <w:p>
            <w:r>
              <w:t>第13章</w:t>
            </w:r>
          </w:p>
        </w:tc>
        <w:tc>
          <w:tcPr>
            <w:tcW w:type="dxa" w:w="1949"/>
          </w:tcPr>
          <w:p>
            <w:r>
              <w:t>测试执行与结果评估、报告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讲授＋测试报告撰写</w:t>
            </w:r>
          </w:p>
        </w:tc>
      </w:tr>
      <w:tr>
        <w:tc>
          <w:tcPr>
            <w:tcW w:type="dxa" w:w="1949"/>
          </w:tcPr>
          <w:p>
            <w:r>
              <w:t>15</w:t>
            </w:r>
          </w:p>
        </w:tc>
        <w:tc>
          <w:tcPr>
            <w:tcW w:type="dxa" w:w="1949"/>
          </w:tcPr>
          <w:p>
            <w:r>
              <w:t>第14章</w:t>
            </w:r>
          </w:p>
        </w:tc>
        <w:tc>
          <w:tcPr>
            <w:tcW w:type="dxa" w:w="1949"/>
          </w:tcPr>
          <w:p>
            <w:r>
              <w:t>软件测试展望与综合案例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讲授＋案例复盘</w:t>
            </w:r>
          </w:p>
        </w:tc>
      </w:tr>
      <w:tr>
        <w:tc>
          <w:tcPr>
            <w:tcW w:type="dxa" w:w="1949"/>
          </w:tcPr>
          <w:p>
            <w:r>
              <w:t>16</w:t>
            </w:r>
          </w:p>
        </w:tc>
        <w:tc>
          <w:tcPr>
            <w:tcW w:type="dxa" w:w="1949"/>
          </w:tcPr>
          <w:p>
            <w:r>
              <w:t>综合实践</w:t>
            </w:r>
          </w:p>
        </w:tc>
        <w:tc>
          <w:tcPr>
            <w:tcW w:type="dxa" w:w="1949"/>
          </w:tcPr>
          <w:p>
            <w:r>
              <w:t>课程设计项目汇报与答辩</w:t>
            </w:r>
          </w:p>
        </w:tc>
        <w:tc>
          <w:tcPr>
            <w:tcW w:type="dxa" w:w="1949"/>
          </w:tcPr>
          <w:p>
            <w:r>
              <w:t>2</w:t>
            </w:r>
          </w:p>
        </w:tc>
        <w:tc>
          <w:tcPr>
            <w:tcW w:type="dxa" w:w="1949"/>
          </w:tcPr>
          <w:p>
            <w:r>
              <w:t>汇报答辩＋教师点评</w:t>
            </w:r>
          </w:p>
        </w:tc>
      </w:tr>
      <w:tr>
        <w:tc>
          <w:tcPr>
            <w:tcW w:type="dxa" w:w="1949"/>
          </w:tcPr>
          <w:p>
            <w:r>
              <w:t>17</w:t>
            </w:r>
          </w:p>
        </w:tc>
        <w:tc>
          <w:tcPr>
            <w:tcW w:type="dxa" w:w="1949"/>
          </w:tcPr>
          <w:p>
            <w:r>
              <w:t>—</w:t>
            </w:r>
          </w:p>
        </w:tc>
        <w:tc>
          <w:tcPr>
            <w:tcW w:type="dxa" w:w="1949"/>
          </w:tcPr>
          <w:p>
            <w:r>
              <w:t>考核周：课程设计成果评定与成绩提交</w:t>
            </w:r>
          </w:p>
        </w:tc>
        <w:tc>
          <w:tcPr>
            <w:tcW w:type="dxa" w:w="1949"/>
          </w:tcPr>
          <w:p>
            <w:r>
              <w:t>0</w:t>
            </w:r>
          </w:p>
        </w:tc>
        <w:tc>
          <w:tcPr>
            <w:tcW w:type="dxa" w:w="1949"/>
          </w:tcPr>
          <w:p>
            <w:r>
              <w:t>考核/答辩收尾</w:t>
            </w:r>
          </w:p>
        </w:tc>
      </w:tr>
    </w:tbl>
    <w:p>
      <w:r>
        <w:t>说明：第 1–16 周每周 2 学时，共 32 学时；第 17 周为考核周（不计学时），用于课程设计成果评定与成绩提交。实验任务随对应章节同步开展。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